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85CC" w14:textId="57E3056A" w:rsidR="005853C4" w:rsidRPr="005853C4" w:rsidRDefault="005853C4" w:rsidP="005853C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53C4">
        <w:rPr>
          <w:rFonts w:ascii="Times New Roman" w:hAnsi="Times New Roman" w:cs="Times New Roman"/>
          <w:sz w:val="24"/>
          <w:szCs w:val="24"/>
        </w:rPr>
        <w:t>TRIBUNALE DI TREVISO</w:t>
      </w:r>
    </w:p>
    <w:p w14:paraId="6AEE46AD" w14:textId="69C02377" w:rsidR="005853C4" w:rsidRDefault="005853C4" w:rsidP="005853C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53C4">
        <w:rPr>
          <w:rFonts w:ascii="Times New Roman" w:hAnsi="Times New Roman" w:cs="Times New Roman"/>
          <w:sz w:val="24"/>
          <w:szCs w:val="24"/>
        </w:rPr>
        <w:t xml:space="preserve">Il dr. Bruno Casciarri, Presidente Vicario del Tribunale Ordinario di Treviso, con provvedimento dell’11 aprile 2025, ha </w:t>
      </w:r>
      <w:r>
        <w:rPr>
          <w:rFonts w:ascii="Times New Roman" w:hAnsi="Times New Roman" w:cs="Times New Roman"/>
          <w:sz w:val="24"/>
          <w:szCs w:val="24"/>
        </w:rPr>
        <w:t>disposto</w:t>
      </w:r>
      <w:r w:rsidRPr="005853C4">
        <w:rPr>
          <w:rFonts w:ascii="Times New Roman" w:hAnsi="Times New Roman" w:cs="Times New Roman"/>
          <w:sz w:val="24"/>
          <w:szCs w:val="24"/>
        </w:rPr>
        <w:t xml:space="preserve"> la notifica nei modi ordinari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53C4">
        <w:rPr>
          <w:rFonts w:ascii="Times New Roman" w:hAnsi="Times New Roman" w:cs="Times New Roman"/>
          <w:sz w:val="24"/>
          <w:szCs w:val="24"/>
        </w:rPr>
        <w:t xml:space="preserve"> nei confronti di Stefano de Mattia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53C4">
        <w:rPr>
          <w:rFonts w:ascii="Times New Roman" w:hAnsi="Times New Roman" w:cs="Times New Roman"/>
          <w:sz w:val="24"/>
          <w:szCs w:val="24"/>
        </w:rPr>
        <w:t xml:space="preserve"> quale ex liquidatore della società cancellata FORNACI VAL ORGANA S.R.L.</w:t>
      </w:r>
      <w:r>
        <w:rPr>
          <w:rFonts w:ascii="Times New Roman" w:hAnsi="Times New Roman" w:cs="Times New Roman"/>
          <w:sz w:val="24"/>
          <w:szCs w:val="24"/>
        </w:rPr>
        <w:t xml:space="preserve"> e ha autorizzato la notifica </w:t>
      </w:r>
      <w:r w:rsidRPr="005853C4">
        <w:rPr>
          <w:rFonts w:ascii="Times New Roman" w:hAnsi="Times New Roman" w:cs="Times New Roman"/>
          <w:sz w:val="24"/>
          <w:szCs w:val="24"/>
        </w:rPr>
        <w:t xml:space="preserve">per pubblici proclami </w:t>
      </w:r>
      <w:r w:rsidRPr="005853C4">
        <w:rPr>
          <w:rFonts w:ascii="Times New Roman" w:hAnsi="Times New Roman" w:cs="Times New Roman"/>
          <w:i/>
          <w:iCs/>
          <w:sz w:val="24"/>
          <w:szCs w:val="24"/>
        </w:rPr>
        <w:t xml:space="preserve">ex </w:t>
      </w:r>
      <w:r w:rsidRPr="005853C4">
        <w:rPr>
          <w:rFonts w:ascii="Times New Roman" w:hAnsi="Times New Roman" w:cs="Times New Roman"/>
          <w:sz w:val="24"/>
          <w:szCs w:val="24"/>
        </w:rPr>
        <w:t>art. 150 c.p.c.,</w:t>
      </w:r>
      <w:r w:rsidRPr="005853C4">
        <w:t xml:space="preserve"> </w:t>
      </w:r>
      <w:r>
        <w:rPr>
          <w:rFonts w:ascii="Times New Roman" w:hAnsi="Times New Roman" w:cs="Times New Roman"/>
          <w:sz w:val="24"/>
          <w:szCs w:val="24"/>
        </w:rPr>
        <w:t>nei confronti dei</w:t>
      </w:r>
      <w:r w:rsidRPr="005853C4">
        <w:rPr>
          <w:rFonts w:ascii="Times New Roman" w:hAnsi="Times New Roman" w:cs="Times New Roman"/>
          <w:sz w:val="24"/>
          <w:szCs w:val="24"/>
        </w:rPr>
        <w:t xml:space="preserve"> soci della società cancellata FORNACI VAL ORGANA S.R.L. con pubblicazione sulla Gazzetta Ufficiale, sul sito Internet del Tribunale di Treviso e sul sito di Aste 33 s.r.l., dell’atto di rinnovazione del ricorso </w:t>
      </w:r>
      <w:r w:rsidRPr="005853C4">
        <w:rPr>
          <w:rFonts w:ascii="Times New Roman" w:hAnsi="Times New Roman" w:cs="Times New Roman"/>
          <w:i/>
          <w:iCs/>
          <w:sz w:val="24"/>
          <w:szCs w:val="24"/>
        </w:rPr>
        <w:t xml:space="preserve">ex </w:t>
      </w:r>
      <w:r w:rsidRPr="005853C4">
        <w:rPr>
          <w:rFonts w:ascii="Times New Roman" w:hAnsi="Times New Roman" w:cs="Times New Roman"/>
          <w:sz w:val="24"/>
          <w:szCs w:val="24"/>
        </w:rPr>
        <w:t xml:space="preserve">art. 281 </w:t>
      </w:r>
      <w:r w:rsidRPr="005853C4">
        <w:rPr>
          <w:rFonts w:ascii="Times New Roman" w:hAnsi="Times New Roman" w:cs="Times New Roman"/>
          <w:i/>
          <w:iCs/>
          <w:sz w:val="24"/>
          <w:szCs w:val="24"/>
        </w:rPr>
        <w:t>undecies</w:t>
      </w:r>
      <w:r w:rsidRPr="005853C4">
        <w:rPr>
          <w:rFonts w:ascii="Times New Roman" w:hAnsi="Times New Roman" w:cs="Times New Roman"/>
          <w:sz w:val="24"/>
          <w:szCs w:val="24"/>
        </w:rPr>
        <w:t xml:space="preserve"> c.p.c., promosso da Rossetto Angelo iscritto al N.5727/2024, Giudice dott.ssa Marco Saran, per sentir dichiarare acquisita, in suo favore, per usucapione, la proprietà.</w:t>
      </w:r>
      <w:r w:rsidRPr="005853C4">
        <w:rPr>
          <w:sz w:val="24"/>
          <w:szCs w:val="24"/>
        </w:rPr>
        <w:t xml:space="preserve"> </w:t>
      </w:r>
      <w:r w:rsidRPr="005853C4">
        <w:rPr>
          <w:rFonts w:ascii="Times New Roman" w:hAnsi="Times New Roman" w:cs="Times New Roman"/>
          <w:sz w:val="24"/>
          <w:szCs w:val="24"/>
        </w:rPr>
        <w:t>del bene immobile censito al Comune di Cavaso del Tomba, Catasto Terreni, Foglio 17, Particella 241, Reddito Domenicale: € 5,55, Lire 10.752; Agrario: € 2.04, Lire 3.942, Particella con qualità pascolo di classe 1, Superficie 3.584 mq.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617B3" w14:textId="53C8E657" w:rsidR="005853C4" w:rsidRPr="005853C4" w:rsidRDefault="005853C4" w:rsidP="005853C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853C4">
        <w:rPr>
          <w:rFonts w:ascii="Times New Roman" w:hAnsi="Times New Roman" w:cs="Times New Roman"/>
          <w:sz w:val="24"/>
          <w:szCs w:val="24"/>
        </w:rPr>
        <w:t xml:space="preserve">dienza di comparizione </w:t>
      </w:r>
      <w:r>
        <w:rPr>
          <w:rFonts w:ascii="Times New Roman" w:hAnsi="Times New Roman" w:cs="Times New Roman"/>
          <w:sz w:val="24"/>
          <w:szCs w:val="24"/>
        </w:rPr>
        <w:t xml:space="preserve">in modalità cartolare </w:t>
      </w:r>
      <w:r w:rsidRPr="005853C4">
        <w:rPr>
          <w:rFonts w:ascii="Times New Roman" w:hAnsi="Times New Roman" w:cs="Times New Roman"/>
          <w:sz w:val="24"/>
          <w:szCs w:val="24"/>
        </w:rPr>
        <w:t xml:space="preserve">fissata al </w:t>
      </w:r>
      <w:r>
        <w:rPr>
          <w:rFonts w:ascii="Times New Roman" w:hAnsi="Times New Roman" w:cs="Times New Roman"/>
          <w:sz w:val="24"/>
          <w:szCs w:val="24"/>
        </w:rPr>
        <w:t xml:space="preserve">23.10.2025, ore 10.00, </w:t>
      </w:r>
      <w:r w:rsidRPr="005853C4">
        <w:rPr>
          <w:rFonts w:ascii="Times New Roman" w:hAnsi="Times New Roman" w:cs="Times New Roman"/>
          <w:sz w:val="24"/>
          <w:szCs w:val="24"/>
        </w:rPr>
        <w:t>avanti al Tribunale di Treviso, con termine per la costituzione dei resistenti sino dieci giorni prima dell’udienza, con termine perentorio sino alle ore 10.00 del 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3C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3C4">
        <w:rPr>
          <w:rFonts w:ascii="Times New Roman" w:hAnsi="Times New Roman" w:cs="Times New Roman"/>
          <w:sz w:val="24"/>
          <w:szCs w:val="24"/>
        </w:rPr>
        <w:t>2025 per il deposito della nota di trattazione scritta, contenente le istanze e conclusioni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Pr="005853C4">
        <w:rPr>
          <w:rFonts w:ascii="Times New Roman" w:hAnsi="Times New Roman" w:cs="Times New Roman"/>
          <w:sz w:val="24"/>
          <w:szCs w:val="24"/>
        </w:rPr>
        <w:t xml:space="preserve"> depositare entro giorni cinque dalla predetta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3C4">
        <w:rPr>
          <w:rFonts w:ascii="Times New Roman" w:hAnsi="Times New Roman" w:cs="Times New Roman"/>
          <w:sz w:val="24"/>
          <w:szCs w:val="24"/>
        </w:rPr>
        <w:t>data di udienza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CB18B" w14:textId="26198D1E" w:rsidR="00C4595D" w:rsidRDefault="005853C4" w:rsidP="005853C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Treviso, </w:t>
      </w:r>
      <w:r w:rsidR="00352BC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aprile 2025</w:t>
      </w:r>
    </w:p>
    <w:p w14:paraId="2DA02F57" w14:textId="410AF8CF" w:rsidR="005853C4" w:rsidRPr="005853C4" w:rsidRDefault="005853C4" w:rsidP="005853C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Avv. Alberto Mascotto</w:t>
      </w:r>
    </w:p>
    <w:sectPr w:rsidR="005853C4" w:rsidRPr="005853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A9"/>
    <w:rsid w:val="001F5D46"/>
    <w:rsid w:val="00352BC4"/>
    <w:rsid w:val="00583DB6"/>
    <w:rsid w:val="005853C4"/>
    <w:rsid w:val="005B7A98"/>
    <w:rsid w:val="007F3A89"/>
    <w:rsid w:val="009A73B5"/>
    <w:rsid w:val="00BF1AA9"/>
    <w:rsid w:val="00C4595D"/>
    <w:rsid w:val="00D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293"/>
  <w15:chartTrackingRefBased/>
  <w15:docId w15:val="{4DB0A235-BB11-4289-B4C7-388B2B2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1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1A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1A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1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1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1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1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1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1A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1A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1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1A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1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Giorgia Vettor</dc:creator>
  <cp:keywords/>
  <dc:description/>
  <cp:lastModifiedBy>Barbara Boito</cp:lastModifiedBy>
  <cp:revision>3</cp:revision>
  <cp:lastPrinted>2025-04-15T10:35:00Z</cp:lastPrinted>
  <dcterms:created xsi:type="dcterms:W3CDTF">2025-03-20T14:43:00Z</dcterms:created>
  <dcterms:modified xsi:type="dcterms:W3CDTF">2025-04-23T07:46:00Z</dcterms:modified>
</cp:coreProperties>
</file>